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944D25" w:rsidP="00944D2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COMPLEX NUMBERS IN POLAR FORM</w:t>
      </w:r>
    </w:p>
    <w:p w:rsidR="00944D25" w:rsidRDefault="00944D25" w:rsidP="00944D25">
      <w:pPr>
        <w:rPr>
          <w:sz w:val="28"/>
          <w:szCs w:val="28"/>
        </w:rPr>
      </w:pPr>
    </w:p>
    <w:p w:rsidR="00944D25" w:rsidRDefault="00944D25" w:rsidP="006B654C">
      <w:pPr>
        <w:ind w:left="0" w:firstLine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Rectangular form: </w:t>
      </w:r>
      <m:oMath>
        <m:r>
          <w:rPr>
            <w:rFonts w:ascii="Cambria Math" w:hAnsi="Cambria Math"/>
            <w:sz w:val="28"/>
            <w:szCs w:val="28"/>
          </w:rPr>
          <m:t>a+ib</m:t>
        </m:r>
      </m:oMath>
      <w:r>
        <w:rPr>
          <w:rFonts w:eastAsiaTheme="minorEastAsia"/>
          <w:sz w:val="28"/>
          <w:szCs w:val="28"/>
        </w:rPr>
        <w:t xml:space="preserve">                  Polar form: </w:t>
      </w:r>
      <m:oMath>
        <m:r>
          <w:rPr>
            <w:rFonts w:ascii="Cambria Math" w:eastAsiaTheme="minorEastAsia" w:hAnsi="Cambria Math"/>
            <w:sz w:val="28"/>
            <w:szCs w:val="28"/>
          </w:rPr>
          <m:t>r cis θ</m:t>
        </m:r>
      </m:oMath>
    </w:p>
    <w:p w:rsidR="000409B6" w:rsidRDefault="00C963C5" w:rsidP="00944D25">
      <w:pPr>
        <w:rPr>
          <w:rFonts w:eastAsiaTheme="minorEastAsia"/>
          <w:sz w:val="28"/>
          <w:szCs w:val="28"/>
        </w:rPr>
      </w:pPr>
      <w:r w:rsidRPr="00C963C5">
        <w:rPr>
          <w:b/>
          <w:noProof/>
          <w:sz w:val="28"/>
          <w:szCs w:val="28"/>
          <w:u w:val="single"/>
          <w:lang w:eastAsia="en-NZ"/>
        </w:rPr>
        <w:pict>
          <v:group id="_x0000_s1054" style="position:absolute;left:0;text-align:left;margin-left:11pt;margin-top:12pt;width:154pt;height:104.35pt;z-index:251674624" coordorigin="940,2139" coordsize="3080,208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2480;top:2625;width:1540;height:487" stroked="f">
              <v:fill opacity="0"/>
              <v:textbox style="mso-next-textbox:#_x0000_s1045">
                <w:txbxContent>
                  <w:p w:rsidR="00094B15" w:rsidRPr="00094B15" w:rsidRDefault="00094B15" w:rsidP="00094B15">
                    <w:pPr>
                      <w:ind w:left="0"/>
                      <w:rPr>
                        <w:color w:val="000000" w:themeColor="text1"/>
                      </w:rPr>
                    </w:pPr>
                    <w:r>
                      <w:t xml:space="preserve">      </w:t>
                    </w:r>
                    <m:oMath>
                      <m:r>
                        <w:rPr>
                          <w:rFonts w:ascii="Cambria Math" w:hAnsi="Cambria Math"/>
                        </w:rPr>
                        <m:t>z=a+ib</m:t>
                      </m:r>
                    </m:oMath>
                  </w:p>
                </w:txbxContent>
              </v:textbox>
            </v:shape>
            <v:group id="_x0000_s1053" style="position:absolute;left:940;top:2139;width:2167;height:2087" coordorigin="940,2307" coordsize="2167,2087">
              <v:shape id="_x0000_s1034" type="#_x0000_t202" style="position:absolute;left:2370;top:3907;width:440;height:487" stroked="f">
                <v:fill opacity="0"/>
                <v:textbox style="mso-next-textbox:#_x0000_s1034">
                  <w:txbxContent>
                    <w:p w:rsidR="00094B15" w:rsidRPr="00094B15" w:rsidRDefault="00094B15">
                      <w:pPr>
                        <w:ind w:left="0"/>
                        <w:rPr>
                          <w:color w:val="000000" w:themeColor="text1"/>
                        </w:rPr>
                      </w:pPr>
                      <w:r>
                        <w:t xml:space="preserve">    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oMath>
                    </w:p>
                  </w:txbxContent>
                </v:textbox>
              </v:shape>
              <v:group id="_x0000_s1036" style="position:absolute;left:1147;top:2307;width:1960;height:1706" coordorigin="1147,2307" coordsize="1960,170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1147;top:3800;width:1960;height:0" o:connectortype="straight" strokeweight="1.5pt">
                  <v:stroke endarrow="block"/>
                </v:shape>
                <v:shape id="_x0000_s1027" type="#_x0000_t32" style="position:absolute;left:1440;top:2307;width:0;height:1706;flip:y" o:connectortype="straight" strokeweight="1.5pt">
                  <v:stroke endarrow="block"/>
                </v:shape>
                <v:shape id="_x0000_s1028" type="#_x0000_t32" style="position:absolute;left:2480;top:3680;width:0;height:227" o:connectortype="straight"/>
                <v:shape id="_x0000_s1029" type="#_x0000_t32" style="position:absolute;left:1293;top:3060;width:267;height:0" o:connectortype="straigh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3" type="#_x0000_t120" style="position:absolute;left:2424;top:3023;width:91;height:91" fillcolor="black [3213]"/>
                <v:shape id="_x0000_s1035" type="#_x0000_t32" style="position:absolute;left:1440;top:3060;width:1040;height:740;flip:y" o:connectortype="straight" strokeweight="1.25pt">
                  <v:stroke dashstyle="dash"/>
                </v:shape>
              </v:group>
              <v:shape id="_x0000_s1046" type="#_x0000_t202" style="position:absolute;left:940;top:2880;width:440;height:487" stroked="f">
                <v:fill opacity="0"/>
                <v:textbox style="mso-next-textbox:#_x0000_s1046">
                  <w:txbxContent>
                    <w:p w:rsidR="000409B6" w:rsidRPr="00094B15" w:rsidRDefault="000409B6" w:rsidP="000409B6">
                      <w:pPr>
                        <w:ind w:left="0"/>
                        <w:rPr>
                          <w:color w:val="000000" w:themeColor="text1"/>
                        </w:rPr>
                      </w:pPr>
                      <w:r>
                        <w:t xml:space="preserve">    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</w:p>
                  </w:txbxContent>
                </v:textbox>
              </v:shape>
            </v:group>
          </v:group>
        </w:pict>
      </w:r>
      <w:r w:rsidRPr="00C963C5">
        <w:rPr>
          <w:b/>
          <w:noProof/>
          <w:sz w:val="28"/>
          <w:szCs w:val="28"/>
          <w:u w:val="single"/>
          <w:lang w:eastAsia="en-NZ"/>
        </w:rPr>
        <w:pict>
          <v:group id="_x0000_s1052" style="position:absolute;left:0;text-align:left;margin-left:214.5pt;margin-top:12pt;width:98pt;height:91.35pt;z-index:251675648" coordorigin="5010,2340" coordsize="1960,1827">
            <v:group id="_x0000_s1037" style="position:absolute;left:5010;top:2340;width:1960;height:1706" coordorigin="1147,2307" coordsize="1960,1706">
              <v:shape id="_x0000_s1038" type="#_x0000_t32" style="position:absolute;left:1147;top:3800;width:1960;height:0" o:connectortype="straight" strokeweight="1.5pt">
                <v:stroke endarrow="block"/>
              </v:shape>
              <v:shape id="_x0000_s1039" type="#_x0000_t32" style="position:absolute;left:1440;top:2307;width:0;height:1706;flip:y" o:connectortype="straight" strokeweight="1.5pt">
                <v:stroke endarrow="block"/>
              </v:shape>
              <v:shape id="_x0000_s1040" type="#_x0000_t32" style="position:absolute;left:2480;top:3680;width:0;height:227" o:connectortype="straight"/>
              <v:shape id="_x0000_s1041" type="#_x0000_t32" style="position:absolute;left:1293;top:3060;width:267;height:0" o:connectortype="straight"/>
              <v:shape id="_x0000_s1042" type="#_x0000_t120" style="position:absolute;left:2424;top:3023;width:91;height:91" fillcolor="black [3213]"/>
              <v:shape id="_x0000_s1043" type="#_x0000_t32" style="position:absolute;left:1440;top:3060;width:1040;height:740;flip:y" o:connectortype="straight" strokeweight="1.25pt">
                <v:stroke dashstyle="dash"/>
              </v:shape>
            </v:group>
            <v:shape id="_x0000_s1047" type="#_x0000_t202" style="position:absolute;left:5670;top:3680;width:440;height:487" stroked="f">
              <v:fill opacity="0"/>
              <v:textbox style="mso-next-textbox:#_x0000_s1047">
                <w:txbxContent>
                  <w:p w:rsidR="000409B6" w:rsidRPr="00094B15" w:rsidRDefault="000409B6" w:rsidP="000409B6">
                    <w:pPr>
                      <w:ind w:left="0"/>
                      <w:rPr>
                        <w:color w:val="000000" w:themeColor="text1"/>
                      </w:rPr>
                    </w:pPr>
                    <w:r>
                      <w:t xml:space="preserve">      </w:t>
                    </w:r>
                    <m:oMath>
                      <m:r>
                        <w:rPr>
                          <w:rFonts w:ascii="Cambria Math" w:hAnsi="Cambria Math"/>
                        </w:rPr>
                        <m:t>a</m:t>
                      </m:r>
                    </m:oMath>
                  </w:p>
                </w:txbxContent>
              </v:textbox>
            </v:shape>
            <v:shape id="_x0000_s1048" type="#_x0000_t202" style="position:absolute;left:6378;top:3313;width:440;height:487" stroked="f">
              <v:fill opacity="0"/>
              <v:textbox style="mso-next-textbox:#_x0000_s1048">
                <w:txbxContent>
                  <w:p w:rsidR="000409B6" w:rsidRPr="00094B15" w:rsidRDefault="000409B6" w:rsidP="000409B6">
                    <w:pPr>
                      <w:ind w:left="0"/>
                      <w:rPr>
                        <w:color w:val="000000" w:themeColor="text1"/>
                      </w:rPr>
                    </w:pPr>
                    <w:r>
                      <w:t xml:space="preserve">      </w:t>
                    </w:r>
                    <m:oMath>
                      <m:r>
                        <w:rPr>
                          <w:rFonts w:ascii="Cambria Math" w:hAnsi="Cambria Math"/>
                        </w:rPr>
                        <m:t>b</m:t>
                      </m:r>
                    </m:oMath>
                  </w:p>
                </w:txbxContent>
              </v:textbox>
            </v:shape>
            <v:shape id="_x0000_s1049" type="#_x0000_t202" style="position:absolute;left:5670;top:3114;width:440;height:487" stroked="f">
              <v:fill opacity="0"/>
              <v:textbox style="mso-next-textbox:#_x0000_s1049">
                <w:txbxContent>
                  <w:p w:rsidR="000409B6" w:rsidRPr="00094B15" w:rsidRDefault="000409B6" w:rsidP="000409B6">
                    <w:pPr>
                      <w:ind w:left="0"/>
                      <w:rPr>
                        <w:color w:val="000000" w:themeColor="text1"/>
                      </w:rPr>
                    </w:pPr>
                    <w:r>
                      <w:t xml:space="preserve">      </w:t>
                    </w:r>
                    <m:oMath>
                      <m:r>
                        <w:rPr>
                          <w:rFonts w:ascii="Cambria Math" w:hAnsi="Cambria Math"/>
                        </w:rPr>
                        <m:t>r</m:t>
                      </m:r>
                    </m:oMath>
                  </w:p>
                </w:txbxContent>
              </v:textbox>
            </v:shape>
            <v:shape id="_x0000_s1050" type="#_x0000_t202" style="position:absolute;left:5423;top:3526;width:440;height:487" stroked="f">
              <v:fill opacity="0"/>
              <v:textbox style="mso-next-textbox:#_x0000_s1050">
                <w:txbxContent>
                  <w:p w:rsidR="000409B6" w:rsidRPr="00094B15" w:rsidRDefault="000409B6" w:rsidP="000409B6">
                    <w:pPr>
                      <w:ind w:left="0"/>
                      <w:rPr>
                        <w:color w:val="000000" w:themeColor="text1"/>
                      </w:rPr>
                    </w:pPr>
                    <w:r>
                      <w:t xml:space="preserve">      </w:t>
                    </w:r>
                    <m:oMath>
                      <m:r>
                        <w:rPr>
                          <w:rFonts w:ascii="Cambria Math" w:hAnsi="Cambria Math"/>
                        </w:rPr>
                        <m:t xml:space="preserve"> θ</m:t>
                      </m:r>
                    </m:oMath>
                  </w:p>
                </w:txbxContent>
              </v:textbox>
            </v:shape>
            <v:shape id="_x0000_s1051" type="#_x0000_t32" style="position:absolute;left:6343;top:3114;width:1;height:719" o:connectortype="straight" strokeweight="1.25pt">
              <v:stroke dashstyle="dash"/>
            </v:shape>
          </v:group>
        </w:pict>
      </w:r>
      <w:r w:rsidR="000409B6">
        <w:rPr>
          <w:rFonts w:eastAsiaTheme="minorEastAsia"/>
          <w:sz w:val="28"/>
          <w:szCs w:val="28"/>
        </w:rPr>
        <w:t xml:space="preserve"> </w:t>
      </w:r>
    </w:p>
    <w:p w:rsidR="000409B6" w:rsidRDefault="000409B6" w:rsidP="00944D2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r=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="0016391F">
        <w:rPr>
          <w:rFonts w:eastAsiaTheme="minorEastAsia"/>
          <w:sz w:val="28"/>
          <w:szCs w:val="28"/>
        </w:rPr>
        <w:t xml:space="preserve"> distance of point </w:t>
      </w:r>
    </w:p>
    <w:p w:rsidR="0016391F" w:rsidRDefault="0016391F" w:rsidP="00944D2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                from origin</w:t>
      </w:r>
    </w:p>
    <w:p w:rsidR="0016391F" w:rsidRDefault="0016391F" w:rsidP="00944D2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θ=</m:t>
        </m:r>
      </m:oMath>
      <w:r>
        <w:rPr>
          <w:rFonts w:eastAsiaTheme="minorEastAsia"/>
          <w:sz w:val="28"/>
          <w:szCs w:val="28"/>
        </w:rPr>
        <w:t xml:space="preserve"> argument of </w:t>
      </w:r>
      <m:oMath>
        <m:r>
          <w:rPr>
            <w:rFonts w:ascii="Cambria Math" w:eastAsiaTheme="minorEastAsia" w:hAnsi="Cambria Math"/>
            <w:sz w:val="28"/>
            <w:szCs w:val="28"/>
          </w:rPr>
          <m:t>z</m:t>
        </m:r>
      </m:oMath>
      <w:r>
        <w:rPr>
          <w:rFonts w:eastAsiaTheme="minorEastAsia"/>
          <w:sz w:val="28"/>
          <w:szCs w:val="28"/>
        </w:rPr>
        <w:t>, the angle the</w:t>
      </w:r>
    </w:p>
    <w:p w:rsidR="00944D25" w:rsidRDefault="000409B6" w:rsidP="00944D2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</w:t>
      </w:r>
      <w:r w:rsidR="0016391F">
        <w:rPr>
          <w:rFonts w:eastAsiaTheme="minorEastAsia"/>
          <w:sz w:val="28"/>
          <w:szCs w:val="28"/>
        </w:rPr>
        <w:t xml:space="preserve">       line makes with the real axis</w:t>
      </w:r>
    </w:p>
    <w:p w:rsidR="0016391F" w:rsidRDefault="0016391F" w:rsidP="00944D25">
      <w:pPr>
        <w:rPr>
          <w:rFonts w:eastAsiaTheme="minorEastAsia"/>
          <w:sz w:val="28"/>
          <w:szCs w:val="28"/>
        </w:rPr>
      </w:pPr>
    </w:p>
    <w:p w:rsidR="00751371" w:rsidRDefault="00751371" w:rsidP="00944D25">
      <w:pPr>
        <w:rPr>
          <w:rFonts w:eastAsiaTheme="minorEastAsia"/>
          <w:sz w:val="28"/>
          <w:szCs w:val="28"/>
        </w:rPr>
      </w:pPr>
    </w:p>
    <w:p w:rsidR="0016391F" w:rsidRDefault="00505DCA" w:rsidP="006B654C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From Trigonometry:</w:t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  <w:t>To convert to polar form:</w:t>
      </w:r>
    </w:p>
    <w:p w:rsidR="00505DCA" w:rsidRDefault="00C963C5" w:rsidP="006B654C">
      <w:pPr>
        <w:pStyle w:val="ListParagraph"/>
        <w:numPr>
          <w:ilvl w:val="0"/>
          <w:numId w:val="1"/>
        </w:numPr>
        <w:ind w:left="426" w:hanging="426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θ=&gt; a=r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θ</m:t>
                </m:r>
              </m:e>
            </m:func>
          </m:e>
        </m:func>
      </m:oMath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6B654C"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a+ib=r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θ+i r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θ</m:t>
                </m:r>
              </m:e>
            </m:func>
          </m:e>
        </m:func>
      </m:oMath>
    </w:p>
    <w:p w:rsidR="00505DCA" w:rsidRDefault="00C963C5" w:rsidP="00505DCA">
      <w:pPr>
        <w:pStyle w:val="ListParagraph"/>
        <w:numPr>
          <w:ilvl w:val="0"/>
          <w:numId w:val="1"/>
        </w:numPr>
        <w:ind w:left="426" w:hanging="426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θ=&gt; b=r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θ</m:t>
                </m:r>
              </m:e>
            </m:func>
          </m:e>
        </m:func>
      </m:oMath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  <w:t xml:space="preserve">            </w:t>
      </w:r>
      <w:r w:rsidR="006B654C">
        <w:rPr>
          <w:rFonts w:eastAsiaTheme="minorEastAsia"/>
          <w:sz w:val="28"/>
          <w:szCs w:val="28"/>
        </w:rPr>
        <w:t xml:space="preserve">            </w:t>
      </w:r>
      <w:r w:rsidR="00751371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=r(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θ+i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θ)</m:t>
                </m:r>
              </m:e>
            </m:func>
          </m:e>
        </m:func>
      </m:oMath>
    </w:p>
    <w:p w:rsidR="00505DCA" w:rsidRDefault="00C963C5" w:rsidP="00505DCA">
      <w:pPr>
        <w:pStyle w:val="ListParagraph"/>
        <w:numPr>
          <w:ilvl w:val="0"/>
          <w:numId w:val="1"/>
        </w:numPr>
        <w:ind w:left="426" w:hanging="426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</w:rPr>
          <m:t>=&gt; θ=</m:t>
        </m:r>
      </m:oMath>
      <w:r w:rsidR="00505DCA"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tan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</w:r>
      <w:r w:rsidR="00751371">
        <w:rPr>
          <w:rFonts w:eastAsiaTheme="minorEastAsia"/>
          <w:sz w:val="28"/>
          <w:szCs w:val="28"/>
        </w:rPr>
        <w:tab/>
        <w:t xml:space="preserve"> </w:t>
      </w:r>
      <w:r w:rsidR="006B654C">
        <w:rPr>
          <w:rFonts w:eastAsiaTheme="minorEastAsia"/>
          <w:sz w:val="28"/>
          <w:szCs w:val="28"/>
        </w:rPr>
        <w:t xml:space="preserve">            </w:t>
      </w:r>
      <w:r w:rsidR="00751371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=r cis θ</m:t>
        </m:r>
      </m:oMath>
    </w:p>
    <w:p w:rsidR="00751371" w:rsidRDefault="00751371" w:rsidP="00751371">
      <w:pPr>
        <w:rPr>
          <w:rFonts w:eastAsiaTheme="minorEastAsia"/>
          <w:sz w:val="28"/>
          <w:szCs w:val="28"/>
        </w:rPr>
      </w:pPr>
    </w:p>
    <w:p w:rsidR="00751371" w:rsidRDefault="006F29B4" w:rsidP="006B654C">
      <w:pPr>
        <w:spacing w:after="240"/>
        <w:ind w:left="0" w:firstLine="0"/>
        <w:rPr>
          <w:rFonts w:eastAsiaTheme="minorEastAsia"/>
          <w:sz w:val="28"/>
          <w:szCs w:val="28"/>
        </w:rPr>
      </w:pPr>
      <w:r w:rsidRPr="00C26AA5">
        <w:rPr>
          <w:rFonts w:eastAsiaTheme="minorEastAsia"/>
          <w:b/>
          <w:sz w:val="28"/>
          <w:szCs w:val="28"/>
        </w:rPr>
        <w:t>Example 1:</w:t>
      </w:r>
      <w:r>
        <w:rPr>
          <w:rFonts w:eastAsiaTheme="minorEastAsia"/>
          <w:sz w:val="28"/>
          <w:szCs w:val="28"/>
        </w:rPr>
        <w:t xml:space="preserve"> Write </w:t>
      </w:r>
      <m:oMath>
        <m:r>
          <w:rPr>
            <w:rFonts w:ascii="Cambria Math" w:eastAsiaTheme="minorEastAsia" w:hAnsi="Cambria Math"/>
            <w:sz w:val="28"/>
            <w:szCs w:val="28"/>
          </w:rPr>
          <m:t>-4+2i</m:t>
        </m:r>
      </m:oMath>
      <w:r>
        <w:rPr>
          <w:rFonts w:eastAsiaTheme="minorEastAsia"/>
          <w:sz w:val="28"/>
          <w:szCs w:val="28"/>
        </w:rPr>
        <w:t xml:space="preserve">  in polar form.</w:t>
      </w:r>
    </w:p>
    <w:p w:rsidR="00C26AA5" w:rsidRDefault="00C26AA5" w:rsidP="006B654C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 w:rsidRPr="00C26AA5">
        <w:rPr>
          <w:rFonts w:eastAsiaTheme="minorEastAsia"/>
          <w:color w:val="365F91" w:themeColor="accent1" w:themeShade="BF"/>
          <w:sz w:val="28"/>
          <w:szCs w:val="28"/>
        </w:rPr>
        <w:t xml:space="preserve">Sketch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-4+2i</m:t>
        </m:r>
      </m:oMath>
      <w:r w:rsidRPr="00C26AA5">
        <w:rPr>
          <w:rFonts w:eastAsiaTheme="minorEastAsia"/>
          <w:color w:val="365F91" w:themeColor="accent1" w:themeShade="BF"/>
          <w:sz w:val="28"/>
          <w:szCs w:val="28"/>
        </w:rPr>
        <w:t xml:space="preserve"> on Argand diagram to check the angle it makes with the real axis:</w:t>
      </w:r>
    </w:p>
    <w:p w:rsidR="00C26AA5" w:rsidRPr="005D6359" w:rsidRDefault="00C963C5" w:rsidP="00C26AA5">
      <w:pPr>
        <w:rPr>
          <w:rFonts w:eastAsiaTheme="minorEastAsia"/>
          <w:color w:val="365F91" w:themeColor="accent1" w:themeShade="BF"/>
          <w:sz w:val="28"/>
          <w:szCs w:val="28"/>
        </w:rPr>
      </w:pPr>
      <w:r w:rsidRPr="00C963C5">
        <w:rPr>
          <w:rFonts w:eastAsiaTheme="minorEastAsia"/>
          <w:noProof/>
          <w:sz w:val="28"/>
          <w:szCs w:val="28"/>
          <w:lang w:eastAsia="en-NZ"/>
        </w:rPr>
        <w:pict>
          <v:group id="_x0000_s1072" style="position:absolute;left:0;text-align:left;margin-left:-.5pt;margin-top:7.2pt;width:139.05pt;height:64.15pt;z-index:251694080" coordorigin="830,7920" coordsize="2781,1283">
            <v:group id="_x0000_s1058" style="position:absolute;left:1293;top:7920;width:2318;height:1283" coordorigin="1293,7920" coordsize="2127,990">
              <v:shape id="_x0000_s1055" type="#_x0000_t32" style="position:absolute;left:1293;top:8805;width:2127;height:1;flip:x" o:connectortype="straight">
                <v:stroke endarrow="block"/>
              </v:shape>
              <v:shape id="_x0000_s1056" type="#_x0000_t32" style="position:absolute;left:2810;top:7920;width:0;height:990;flip:y" o:connectortype="straight">
                <v:stroke endarrow="block"/>
              </v:shape>
              <v:shape id="_x0000_s1057" type="#_x0000_t32" style="position:absolute;left:1758;top:8328;width:1055;height:480;flip:x y" o:connectortype="straight">
                <v:stroke dashstyle="dash"/>
              </v:shape>
            </v:group>
            <v:shape id="_x0000_s1060" type="#_x0000_t202" style="position:absolute;left:830;top:8235;width:1540;height:487" o:regroupid="1" stroked="f">
              <v:fill opacity="0"/>
              <v:textbox style="mso-next-textbox:#_x0000_s1060">
                <w:txbxContent>
                  <w:p w:rsidR="005D6359" w:rsidRPr="00094B15" w:rsidRDefault="005D6359" w:rsidP="005D6359">
                    <w:pPr>
                      <w:ind w:left="0"/>
                      <w:rPr>
                        <w:color w:val="000000" w:themeColor="text1"/>
                      </w:rPr>
                    </w:pPr>
                    <w:r>
                      <w:t xml:space="preserve">      </w:t>
                    </w:r>
                    <m:oMath>
                      <m:r>
                        <w:rPr>
                          <w:rFonts w:ascii="Cambria Math" w:hAnsi="Cambria Math"/>
                        </w:rPr>
                        <m:t>-4+2i</m:t>
                      </m:r>
                    </m:oMath>
                  </w:p>
                </w:txbxContent>
              </v:textbox>
            </v:shape>
            <v:shape id="_x0000_s1068" type="#_x0000_t120" style="position:absolute;left:1709;top:8372;width:91;height:91" o:regroupid="3" fillcolor="black [3213]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71" type="#_x0000_t19" style="position:absolute;left:2657;top:8813;width:452;height:294;rotation:-1032988fd" coordsize="21600,23855" adj="-5691583,398574,,21567" path="wr-21600,-33,21600,43167,1188,,21478,23855nfewr-21600,-33,21600,43167,1188,,21478,23855l,21567nsxe">
              <v:path o:connectlocs="1188,0;21478,23855;0,21567"/>
            </v:shape>
          </v:group>
        </w:pict>
      </w:r>
      <w:r w:rsidR="005D6359"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r=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(-4)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20</m:t>
            </m:r>
          </m:e>
        </m:ra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=4.47</m:t>
        </m:r>
      </m:oMath>
    </w:p>
    <w:p w:rsidR="00C26AA5" w:rsidRPr="00666C5C" w:rsidRDefault="00666C5C" w:rsidP="00751371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θ=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tan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b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a</m:t>
                </m:r>
              </m:den>
            </m:f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tan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-4</m:t>
                </m:r>
              </m:den>
            </m:f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=-26.6°</m:t>
        </m:r>
      </m:oMath>
    </w:p>
    <w:p w:rsidR="00C26AA5" w:rsidRPr="00666C5C" w:rsidRDefault="00666C5C" w:rsidP="00751371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=-26.6°+180°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(2</w:t>
      </w:r>
      <w:r w:rsidRPr="00666C5C">
        <w:rPr>
          <w:rFonts w:eastAsiaTheme="minorEastAsia"/>
          <w:color w:val="365F91" w:themeColor="accent1" w:themeShade="BF"/>
          <w:sz w:val="28"/>
          <w:szCs w:val="28"/>
          <w:vertAlign w:val="superscript"/>
        </w:rPr>
        <w:t>nd</w:t>
      </w:r>
      <w:r>
        <w:rPr>
          <w:rFonts w:eastAsiaTheme="minorEastAsia"/>
          <w:color w:val="365F91" w:themeColor="accent1" w:themeShade="BF"/>
          <w:sz w:val="28"/>
          <w:szCs w:val="28"/>
        </w:rPr>
        <w:t xml:space="preserve"> quadrant)</w:t>
      </w:r>
    </w:p>
    <w:p w:rsidR="00C26AA5" w:rsidRDefault="00666C5C" w:rsidP="00751371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=153.4°</m:t>
        </m:r>
      </m:oMath>
    </w:p>
    <w:p w:rsidR="00666C5C" w:rsidRDefault="00666C5C" w:rsidP="006B654C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-4+2i=r cis θ=4.47 cis (153.4°)</m:t>
        </m:r>
      </m:oMath>
    </w:p>
    <w:p w:rsidR="00666C5C" w:rsidRDefault="00666C5C" w:rsidP="006B654C">
      <w:pPr>
        <w:ind w:left="0" w:firstLine="0"/>
      </w:pPr>
      <w:r>
        <w:rPr>
          <w:rFonts w:eastAsiaTheme="minorEastAsia"/>
          <w:color w:val="365F91" w:themeColor="accent1" w:themeShade="BF"/>
          <w:sz w:val="28"/>
          <w:szCs w:val="28"/>
        </w:rPr>
        <w:t>------------------------------------------------------------------------------------------------------------------</w:t>
      </w:r>
    </w:p>
    <w:p w:rsidR="00666C5C" w:rsidRDefault="00666C5C" w:rsidP="006B654C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>On GRAPHICS CALCULATOR:</w:t>
      </w:r>
    </w:p>
    <w:p w:rsidR="00666C5C" w:rsidRDefault="00666C5C" w:rsidP="00666C5C">
      <w:pPr>
        <w:pStyle w:val="ListParagraph"/>
        <w:numPr>
          <w:ilvl w:val="0"/>
          <w:numId w:val="3"/>
        </w:numPr>
        <w:ind w:left="426" w:hanging="426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To find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r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>: In RUN mode, press OPTN, press F3 for CPLX, press F2 for Abs, then type in the complex number. Your screen should read “Abs (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-4+2i)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>”. Press EXE.</w:t>
      </w:r>
    </w:p>
    <w:p w:rsidR="00666C5C" w:rsidRPr="00666C5C" w:rsidRDefault="00666C5C" w:rsidP="00666C5C">
      <w:pPr>
        <w:pStyle w:val="ListParagraph"/>
        <w:numPr>
          <w:ilvl w:val="0"/>
          <w:numId w:val="3"/>
        </w:numPr>
        <w:ind w:left="426" w:hanging="426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To find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θ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: In RUN mode, press OPTN, press F3 for CPLX, press F3 for Arg, then type in the complex number. Your screen should read “Arg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(-4+2i)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>”. Press EXE.</w:t>
      </w:r>
    </w:p>
    <w:p w:rsidR="005D6359" w:rsidRDefault="006F29B4" w:rsidP="006F29B4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</w:p>
    <w:p w:rsidR="006F29B4" w:rsidRDefault="006F29B4" w:rsidP="006B654C">
      <w:pPr>
        <w:spacing w:after="240"/>
        <w:ind w:left="0" w:firstLine="0"/>
        <w:rPr>
          <w:rFonts w:eastAsiaTheme="minorEastAsia"/>
          <w:sz w:val="28"/>
          <w:szCs w:val="28"/>
        </w:rPr>
      </w:pPr>
      <w:r w:rsidRPr="00C26AA5">
        <w:rPr>
          <w:rFonts w:eastAsiaTheme="minorEastAsia"/>
          <w:sz w:val="28"/>
          <w:szCs w:val="28"/>
        </w:rPr>
        <w:t xml:space="preserve">Example 2: </w:t>
      </w:r>
      <w:r>
        <w:rPr>
          <w:rFonts w:eastAsiaTheme="minorEastAsia"/>
          <w:sz w:val="28"/>
          <w:szCs w:val="28"/>
        </w:rPr>
        <w:t xml:space="preserve">Write </w:t>
      </w:r>
      <m:oMath>
        <m:r>
          <w:rPr>
            <w:rFonts w:ascii="Cambria Math" w:eastAsiaTheme="minorEastAsia" w:hAnsi="Cambria Math"/>
            <w:sz w:val="28"/>
            <w:szCs w:val="28"/>
          </w:rPr>
          <m:t>3 cis(-150°)</m:t>
        </m:r>
      </m:oMath>
      <w:r>
        <w:rPr>
          <w:rFonts w:eastAsiaTheme="minorEastAsia"/>
          <w:sz w:val="28"/>
          <w:szCs w:val="28"/>
        </w:rPr>
        <w:t xml:space="preserve"> in rectangular form.</w:t>
      </w:r>
    </w:p>
    <w:p w:rsidR="00666C5C" w:rsidRDefault="00666C5C" w:rsidP="006F29B4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 xml:space="preserve">3 cis </m:t>
          </m:r>
          <m:d>
            <m:d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-150°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=3 (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(-150°)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+i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(-150°)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)</m:t>
          </m:r>
        </m:oMath>
      </m:oMathPara>
    </w:p>
    <w:p w:rsidR="00B568E8" w:rsidRDefault="00B568E8" w:rsidP="006F29B4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=3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-150°</m:t>
                </m:r>
              </m:e>
            </m:d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+ i 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(-150°)</m:t>
                </m:r>
              </m:e>
            </m:func>
          </m:e>
        </m:func>
      </m:oMath>
    </w:p>
    <w:p w:rsidR="00B568E8" w:rsidRDefault="00B568E8" w:rsidP="006F29B4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 -2.6+i(-1.5)</m:t>
        </m:r>
      </m:oMath>
    </w:p>
    <w:p w:rsidR="006F29B4" w:rsidRDefault="00B568E8" w:rsidP="006F29B4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=-2.6-1.5i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</w:t>
      </w:r>
    </w:p>
    <w:p w:rsidR="006B654C" w:rsidRDefault="006B654C" w:rsidP="00B568E8">
      <w:pPr>
        <w:ind w:left="0" w:firstLine="0"/>
        <w:rPr>
          <w:rFonts w:eastAsiaTheme="minorEastAsia"/>
          <w:color w:val="FF0000"/>
          <w:sz w:val="28"/>
          <w:szCs w:val="28"/>
        </w:rPr>
      </w:pPr>
    </w:p>
    <w:p w:rsidR="00751371" w:rsidRPr="00944D25" w:rsidRDefault="006F29B4" w:rsidP="00B568E8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Delta Ex 32.1 pg 293 Q2 - 5</w:t>
      </w:r>
    </w:p>
    <w:sectPr w:rsidR="00751371" w:rsidRPr="00944D25" w:rsidSect="00944D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A798A"/>
    <w:multiLevelType w:val="hybridMultilevel"/>
    <w:tmpl w:val="F012A196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4271BCC"/>
    <w:multiLevelType w:val="hybridMultilevel"/>
    <w:tmpl w:val="314A48DE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5A6A7030"/>
    <w:multiLevelType w:val="hybridMultilevel"/>
    <w:tmpl w:val="848435AA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44D25"/>
    <w:rsid w:val="000409B6"/>
    <w:rsid w:val="00094B15"/>
    <w:rsid w:val="0016391F"/>
    <w:rsid w:val="001B46A5"/>
    <w:rsid w:val="002A02D8"/>
    <w:rsid w:val="002E01DE"/>
    <w:rsid w:val="002F61D4"/>
    <w:rsid w:val="00505DCA"/>
    <w:rsid w:val="005D6359"/>
    <w:rsid w:val="00657BFD"/>
    <w:rsid w:val="00666C5C"/>
    <w:rsid w:val="006B654C"/>
    <w:rsid w:val="006F29B4"/>
    <w:rsid w:val="00751371"/>
    <w:rsid w:val="00944D25"/>
    <w:rsid w:val="00AB52CB"/>
    <w:rsid w:val="00B568E8"/>
    <w:rsid w:val="00C26AA5"/>
    <w:rsid w:val="00C963C5"/>
    <w:rsid w:val="00D6200B"/>
    <w:rsid w:val="00D74C27"/>
    <w:rsid w:val="00E24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arc" idref="#_x0000_s1071"/>
        <o:r id="V:Rule16" type="connector" idref="#_x0000_s1026"/>
        <o:r id="V:Rule17" type="connector" idref="#_x0000_s1028"/>
        <o:r id="V:Rule18" type="connector" idref="#_x0000_s1055"/>
        <o:r id="V:Rule19" type="connector" idref="#_x0000_s1027"/>
        <o:r id="V:Rule20" type="connector" idref="#_x0000_s1035"/>
        <o:r id="V:Rule21" type="connector" idref="#_x0000_s1056"/>
        <o:r id="V:Rule22" type="connector" idref="#_x0000_s1038"/>
        <o:r id="V:Rule23" type="connector" idref="#_x0000_s1040"/>
        <o:r id="V:Rule24" type="connector" idref="#_x0000_s1039"/>
        <o:r id="V:Rule25" type="connector" idref="#_x0000_s1057"/>
        <o:r id="V:Rule26" type="connector" idref="#_x0000_s1051"/>
        <o:r id="V:Rule27" type="connector" idref="#_x0000_s1029"/>
        <o:r id="V:Rule28" type="connector" idref="#_x0000_s1041"/>
        <o:r id="V:Rule29" type="connector" idref="#_x0000_s1043"/>
      </o:rules>
      <o:regrouptable v:ext="edit">
        <o:entry new="1" old="0"/>
        <o:entry new="2" old="1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D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D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5D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2011-05-16T21:05:00Z</dcterms:created>
  <dcterms:modified xsi:type="dcterms:W3CDTF">2011-05-16T21:05:00Z</dcterms:modified>
</cp:coreProperties>
</file>